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30" w:rsidRPr="00CB7A8C" w:rsidRDefault="002B729D">
      <w:pPr>
        <w:pStyle w:val="NormaleWeb"/>
        <w:rPr>
          <w:rFonts w:ascii="Tahoma" w:hAnsi="Tahoma" w:cs="Tahoma"/>
          <w:b/>
          <w:bCs/>
          <w:sz w:val="26"/>
          <w:szCs w:val="26"/>
          <w:lang w:eastAsia="en-US"/>
        </w:rPr>
      </w:pPr>
      <w:r w:rsidRPr="00CB7A8C">
        <w:rPr>
          <w:rFonts w:ascii="Tahoma" w:hAnsi="Tahoma" w:cs="Tahoma"/>
          <w:b/>
          <w:bCs/>
          <w:sz w:val="26"/>
          <w:szCs w:val="26"/>
          <w:lang w:eastAsia="en-US"/>
        </w:rPr>
        <w:t>C1</w:t>
      </w:r>
      <w:r w:rsidR="00064B7E" w:rsidRPr="00CB7A8C">
        <w:rPr>
          <w:rFonts w:ascii="Tahoma" w:hAnsi="Tahoma" w:cs="Tahoma"/>
          <w:b/>
          <w:bCs/>
          <w:sz w:val="26"/>
          <w:szCs w:val="26"/>
          <w:lang w:eastAsia="en-US"/>
        </w:rPr>
        <w:t xml:space="preserve"> Scola </w:t>
      </w:r>
    </w:p>
    <w:p w:rsidR="00557A30" w:rsidRPr="00CB7A8C" w:rsidRDefault="00557A30">
      <w:pPr>
        <w:pStyle w:val="NormaleWeb"/>
        <w:rPr>
          <w:rFonts w:ascii="Tahoma" w:hAnsi="Tahoma" w:cs="Tahoma"/>
          <w:b/>
          <w:bCs/>
          <w:sz w:val="26"/>
          <w:szCs w:val="26"/>
          <w:lang w:eastAsia="en-US"/>
        </w:rPr>
      </w:pPr>
    </w:p>
    <w:p w:rsidR="00557A30" w:rsidRPr="00CB7A8C" w:rsidRDefault="00064B7E">
      <w:pPr>
        <w:rPr>
          <w:rFonts w:ascii="Tahoma" w:hAnsi="Tahoma" w:cs="Tahoma"/>
          <w:b/>
          <w:sz w:val="26"/>
          <w:szCs w:val="26"/>
          <w:lang w:val="rm-CH"/>
        </w:rPr>
      </w:pPr>
      <w:r w:rsidRPr="00CB7A8C">
        <w:rPr>
          <w:rFonts w:ascii="Tahoma" w:hAnsi="Tahoma" w:cs="Tahoma"/>
          <w:b/>
          <w:sz w:val="26"/>
          <w:szCs w:val="26"/>
          <w:lang w:val="rm-CH"/>
        </w:rPr>
        <w:t>Traslatà</w:t>
      </w:r>
    </w:p>
    <w:p w:rsidR="00064B7E" w:rsidRPr="00CB7A8C" w:rsidRDefault="00064B7E" w:rsidP="00064B7E">
      <w:pPr>
        <w:shd w:val="clear" w:color="auto" w:fill="FFFFFF"/>
        <w:spacing w:after="0" w:line="240" w:lineRule="auto"/>
        <w:rPr>
          <w:rFonts w:ascii="Tahoma" w:hAnsi="Tahoma" w:cs="Tahoma"/>
          <w:sz w:val="26"/>
          <w:szCs w:val="26"/>
        </w:rPr>
      </w:pPr>
      <w:r w:rsidRPr="00CB7A8C">
        <w:rPr>
          <w:rFonts w:ascii="Tahoma" w:hAnsi="Tahoma" w:cs="Tahoma"/>
          <w:sz w:val="26"/>
          <w:szCs w:val="26"/>
        </w:rPr>
        <w:t>Educazione e formazione sono le due priorità principali per il Paese che deve pensare come creare le condizioni di vita per essere il più inclusivo possibile. Soprattutto in una situazione c</w:t>
      </w:r>
      <w:r w:rsidR="003556AF" w:rsidRPr="00CB7A8C">
        <w:rPr>
          <w:rFonts w:ascii="Tahoma" w:hAnsi="Tahoma" w:cs="Tahoma"/>
          <w:sz w:val="26"/>
          <w:szCs w:val="26"/>
        </w:rPr>
        <w:t>ome questa di grande difficoltà</w:t>
      </w:r>
      <w:r w:rsidRPr="00CB7A8C">
        <w:rPr>
          <w:rFonts w:ascii="Tahoma" w:hAnsi="Tahoma" w:cs="Tahoma"/>
          <w:sz w:val="26"/>
          <w:szCs w:val="26"/>
        </w:rPr>
        <w:t xml:space="preserve"> dobbiamo riuscire ad offrire tutti gli strumenti alle giovani generazion</w:t>
      </w:r>
      <w:r w:rsidR="003556AF" w:rsidRPr="00CB7A8C">
        <w:rPr>
          <w:rFonts w:ascii="Tahoma" w:hAnsi="Tahoma" w:cs="Tahoma"/>
          <w:sz w:val="26"/>
          <w:szCs w:val="26"/>
        </w:rPr>
        <w:t>i per realizzare i propri sogni</w:t>
      </w:r>
      <w:r w:rsidRPr="00CB7A8C">
        <w:rPr>
          <w:rFonts w:ascii="Tahoma" w:hAnsi="Tahoma" w:cs="Tahoma"/>
          <w:sz w:val="26"/>
          <w:szCs w:val="26"/>
        </w:rPr>
        <w:t xml:space="preserve">. Generare una opportunità per quei lavoratori che oggi iniziano le scuole dell’obbligo è una sfida e al contempo una responsabilità grandissima. In Trentino stiamo costruendo un sistema integrato fra politiche dello sviluppo, del lavoro e della conoscenza. La scuola deve fornire non solo informazione, ma formazione. Stiamo portando avanti i progetti scuola-lavoro, progetti di formazione e ricerca, dobbiamo investire nei luoghi del sapere. I lavori in futuro avranno una durata minore rispetto alla vita dei lavoratori, per questo è necessario anticipare i processi, costruire un sistema che individui </w:t>
      </w:r>
      <w:r w:rsidR="003556AF" w:rsidRPr="00CB7A8C">
        <w:rPr>
          <w:rFonts w:ascii="Tahoma" w:hAnsi="Tahoma" w:cs="Tahoma"/>
          <w:sz w:val="26"/>
          <w:szCs w:val="26"/>
        </w:rPr>
        <w:t>i punti di forza del territorio</w:t>
      </w:r>
      <w:r w:rsidRPr="00CB7A8C">
        <w:rPr>
          <w:rFonts w:ascii="Tahoma" w:hAnsi="Tahoma" w:cs="Tahoma"/>
          <w:sz w:val="26"/>
          <w:szCs w:val="26"/>
        </w:rPr>
        <w:t>.</w:t>
      </w:r>
    </w:p>
    <w:p w:rsidR="00064B7E" w:rsidRPr="00CB7A8C" w:rsidRDefault="00064B7E" w:rsidP="00064B7E">
      <w:pPr>
        <w:shd w:val="clear" w:color="auto" w:fill="FFFFFF"/>
        <w:spacing w:after="0" w:line="240" w:lineRule="auto"/>
        <w:rPr>
          <w:rFonts w:ascii="Tahoma" w:hAnsi="Tahoma" w:cs="Tahoma"/>
          <w:sz w:val="26"/>
          <w:szCs w:val="26"/>
        </w:rPr>
      </w:pPr>
      <w:r w:rsidRPr="00CB7A8C">
        <w:rPr>
          <w:rFonts w:ascii="Tahoma" w:hAnsi="Tahoma" w:cs="Tahoma"/>
          <w:sz w:val="26"/>
          <w:szCs w:val="26"/>
        </w:rPr>
        <w:t>Sempre più l’educazione sarà un fattore centrale per la crescita e lo sviluppo della società, così come l’istruzione sarà lo strumento per avere successo nella vita. Di qui il ruolo chiave che dovrebbero avere gli insegnanti, oggi una professione svalutata. Per questo la professione dell’insegnante dovrà essere adeguatamente valorizzata e sostenuta, analogamente bisognerà anche prestare attenzione alla selezione degli insegnanti. Nei prossimi 10 anni un miliardo di giovani entrerà nel mercato del lavoro e solo il 40% svolgerà professioni che esistono già.</w:t>
      </w:r>
    </w:p>
    <w:p w:rsidR="00064B7E" w:rsidRPr="00CB7A8C" w:rsidRDefault="00064B7E" w:rsidP="00064B7E">
      <w:pPr>
        <w:shd w:val="clear" w:color="auto" w:fill="FFFFFF"/>
        <w:spacing w:after="0" w:line="240" w:lineRule="auto"/>
        <w:rPr>
          <w:rFonts w:ascii="Tahoma" w:hAnsi="Tahoma" w:cs="Tahoma"/>
          <w:sz w:val="26"/>
          <w:szCs w:val="26"/>
        </w:rPr>
      </w:pPr>
    </w:p>
    <w:p w:rsidR="00064B7E" w:rsidRPr="00CB7A8C" w:rsidRDefault="00064B7E" w:rsidP="00064B7E">
      <w:pPr>
        <w:pStyle w:val="NormaleWeb"/>
        <w:rPr>
          <w:rStyle w:val="Enfasicorsivo"/>
          <w:rFonts w:ascii="Tahoma" w:hAnsi="Tahoma" w:cs="Tahoma"/>
          <w:sz w:val="26"/>
          <w:szCs w:val="26"/>
        </w:rPr>
      </w:pPr>
      <w:r w:rsidRPr="00CB7A8C">
        <w:rPr>
          <w:rStyle w:val="Enfasicorsivo"/>
          <w:rFonts w:ascii="Tahoma" w:hAnsi="Tahoma" w:cs="Tahoma"/>
          <w:sz w:val="26"/>
          <w:szCs w:val="26"/>
        </w:rPr>
        <w:t xml:space="preserve">Test tout fora da “Dalla didattica 2.0 alla pedagogia 2”, </w:t>
      </w:r>
      <w:proofErr w:type="spellStart"/>
      <w:r w:rsidRPr="00CB7A8C">
        <w:rPr>
          <w:rStyle w:val="Enfasicorsivo"/>
          <w:rFonts w:ascii="Tahoma" w:hAnsi="Tahoma" w:cs="Tahoma"/>
          <w:sz w:val="26"/>
          <w:szCs w:val="26"/>
        </w:rPr>
        <w:t>comunicat</w:t>
      </w:r>
      <w:proofErr w:type="spellEnd"/>
      <w:r w:rsidRPr="00CB7A8C">
        <w:rPr>
          <w:rStyle w:val="Enfasicorsivo"/>
          <w:rFonts w:ascii="Tahoma" w:hAnsi="Tahoma" w:cs="Tahoma"/>
          <w:sz w:val="26"/>
          <w:szCs w:val="26"/>
        </w:rPr>
        <w:t xml:space="preserve"> stampa PAT – 226 </w:t>
      </w:r>
      <w:proofErr w:type="spellStart"/>
      <w:r w:rsidRPr="00CB7A8C">
        <w:rPr>
          <w:rStyle w:val="Enfasicorsivo"/>
          <w:rFonts w:ascii="Tahoma" w:hAnsi="Tahoma" w:cs="Tahoma"/>
          <w:sz w:val="26"/>
          <w:szCs w:val="26"/>
        </w:rPr>
        <w:t>paroles</w:t>
      </w:r>
      <w:proofErr w:type="spellEnd"/>
    </w:p>
    <w:p w:rsidR="00064B7E" w:rsidRPr="00CB7A8C" w:rsidRDefault="00064B7E" w:rsidP="00064B7E">
      <w:pPr>
        <w:pStyle w:val="NormaleWeb"/>
        <w:rPr>
          <w:rStyle w:val="Enfasicorsivo"/>
          <w:rFonts w:ascii="Tahoma" w:hAnsi="Tahoma" w:cs="Tahoma"/>
          <w:sz w:val="26"/>
          <w:szCs w:val="26"/>
        </w:rPr>
      </w:pPr>
    </w:p>
    <w:p w:rsidR="00557A30" w:rsidRPr="00CB7A8C" w:rsidRDefault="00557A30">
      <w:pPr>
        <w:pStyle w:val="NormaleWeb"/>
        <w:rPr>
          <w:rFonts w:ascii="Tahoma" w:hAnsi="Tahoma" w:cs="Tahoma"/>
          <w:b/>
          <w:bCs/>
          <w:sz w:val="26"/>
          <w:szCs w:val="26"/>
          <w:lang w:eastAsia="en-US"/>
        </w:rPr>
      </w:pPr>
    </w:p>
    <w:p w:rsidR="00064B7E" w:rsidRPr="00CB7A8C" w:rsidRDefault="00064B7E">
      <w:pPr>
        <w:pStyle w:val="NormaleWeb"/>
        <w:rPr>
          <w:rFonts w:ascii="Tahoma" w:hAnsi="Tahoma" w:cs="Tahoma"/>
          <w:b/>
          <w:bCs/>
          <w:sz w:val="26"/>
          <w:szCs w:val="26"/>
          <w:lang w:eastAsia="en-US"/>
        </w:rPr>
      </w:pPr>
    </w:p>
    <w:p w:rsidR="00064B7E" w:rsidRPr="00CB7A8C" w:rsidRDefault="00064B7E">
      <w:pPr>
        <w:pStyle w:val="NormaleWeb"/>
        <w:rPr>
          <w:rFonts w:ascii="Tahoma" w:hAnsi="Tahoma" w:cs="Tahoma"/>
          <w:b/>
          <w:bCs/>
          <w:sz w:val="26"/>
          <w:szCs w:val="26"/>
          <w:lang w:eastAsia="en-US"/>
        </w:rPr>
      </w:pPr>
    </w:p>
    <w:p w:rsidR="00064B7E" w:rsidRPr="00CB7A8C" w:rsidRDefault="00064B7E">
      <w:pPr>
        <w:pStyle w:val="NormaleWeb"/>
        <w:rPr>
          <w:rFonts w:ascii="Tahoma" w:hAnsi="Tahoma" w:cs="Tahoma"/>
          <w:b/>
          <w:bCs/>
          <w:sz w:val="26"/>
          <w:szCs w:val="26"/>
          <w:lang w:eastAsia="en-US"/>
        </w:rPr>
      </w:pPr>
    </w:p>
    <w:p w:rsidR="00064B7E" w:rsidRPr="00CB7A8C" w:rsidRDefault="00064B7E">
      <w:pPr>
        <w:pStyle w:val="NormaleWeb"/>
        <w:rPr>
          <w:rFonts w:ascii="Tahoma" w:hAnsi="Tahoma" w:cs="Tahoma"/>
          <w:b/>
          <w:bCs/>
          <w:sz w:val="26"/>
          <w:szCs w:val="26"/>
          <w:lang w:eastAsia="en-US"/>
        </w:rPr>
      </w:pPr>
    </w:p>
    <w:p w:rsidR="00064B7E" w:rsidRPr="00CB7A8C" w:rsidRDefault="00064B7E">
      <w:pPr>
        <w:pStyle w:val="NormaleWeb"/>
        <w:rPr>
          <w:rFonts w:ascii="Tahoma" w:hAnsi="Tahoma" w:cs="Tahoma"/>
          <w:b/>
          <w:bCs/>
          <w:sz w:val="26"/>
          <w:szCs w:val="26"/>
          <w:lang w:eastAsia="en-US"/>
        </w:rPr>
      </w:pPr>
    </w:p>
    <w:p w:rsidR="00064B7E" w:rsidRPr="00CB7A8C" w:rsidRDefault="00064B7E">
      <w:pPr>
        <w:pStyle w:val="NormaleWeb"/>
        <w:rPr>
          <w:rFonts w:ascii="Tahoma" w:hAnsi="Tahoma" w:cs="Tahoma"/>
          <w:b/>
          <w:bCs/>
          <w:sz w:val="26"/>
          <w:szCs w:val="26"/>
          <w:lang w:eastAsia="en-US"/>
        </w:rPr>
      </w:pPr>
    </w:p>
    <w:p w:rsidR="00064B7E" w:rsidRPr="00CB7A8C" w:rsidRDefault="00064B7E">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CB7A8C" w:rsidRPr="00CB7A8C" w:rsidRDefault="00CB7A8C">
      <w:pPr>
        <w:pStyle w:val="NormaleWeb"/>
        <w:rPr>
          <w:rFonts w:ascii="Tahoma" w:hAnsi="Tahoma" w:cs="Tahoma"/>
          <w:b/>
          <w:bCs/>
          <w:sz w:val="26"/>
          <w:szCs w:val="26"/>
          <w:lang w:eastAsia="en-US"/>
        </w:rPr>
      </w:pPr>
    </w:p>
    <w:p w:rsidR="00064B7E" w:rsidRPr="00CB7A8C" w:rsidRDefault="00064B7E">
      <w:pPr>
        <w:pStyle w:val="NormaleWeb"/>
        <w:rPr>
          <w:rFonts w:ascii="Tahoma" w:hAnsi="Tahoma" w:cs="Tahoma"/>
          <w:b/>
          <w:bCs/>
          <w:sz w:val="26"/>
          <w:szCs w:val="26"/>
          <w:lang w:eastAsia="en-US"/>
        </w:rPr>
      </w:pPr>
    </w:p>
    <w:p w:rsidR="00557A30" w:rsidRPr="00CB7A8C" w:rsidRDefault="00064B7E">
      <w:pPr>
        <w:rPr>
          <w:rFonts w:ascii="Tahoma" w:hAnsi="Tahoma" w:cs="Tahoma"/>
          <w:b/>
          <w:sz w:val="26"/>
          <w:szCs w:val="26"/>
          <w:lang w:val="rm-CH"/>
        </w:rPr>
      </w:pPr>
      <w:r w:rsidRPr="00CB7A8C">
        <w:rPr>
          <w:rFonts w:ascii="Tahoma" w:hAnsi="Tahoma" w:cs="Tahoma"/>
          <w:b/>
          <w:sz w:val="26"/>
          <w:szCs w:val="26"/>
          <w:lang w:val="rm-CH"/>
        </w:rPr>
        <w:lastRenderedPageBreak/>
        <w:t xml:space="preserve">Scrivé </w:t>
      </w:r>
      <w:r w:rsidR="002B729D" w:rsidRPr="00CB7A8C">
        <w:rPr>
          <w:rFonts w:ascii="Tahoma" w:hAnsi="Tahoma" w:cs="Tahoma"/>
          <w:b/>
          <w:sz w:val="26"/>
          <w:szCs w:val="26"/>
          <w:lang w:val="rm-CH"/>
        </w:rPr>
        <w:t>n test anter</w:t>
      </w:r>
      <w:r w:rsidRPr="00CB7A8C">
        <w:rPr>
          <w:rFonts w:ascii="Tahoma" w:hAnsi="Tahoma" w:cs="Tahoma"/>
          <w:b/>
          <w:sz w:val="26"/>
          <w:szCs w:val="26"/>
          <w:lang w:val="rm-CH"/>
        </w:rPr>
        <w:t xml:space="preserve"> la </w:t>
      </w:r>
      <w:r w:rsidR="002B729D" w:rsidRPr="00CB7A8C">
        <w:rPr>
          <w:rFonts w:ascii="Tahoma" w:hAnsi="Tahoma" w:cs="Tahoma"/>
          <w:b/>
          <w:sz w:val="26"/>
          <w:szCs w:val="26"/>
          <w:lang w:val="rm-CH"/>
        </w:rPr>
        <w:t xml:space="preserve">320 e </w:t>
      </w:r>
      <w:r w:rsidRPr="00CB7A8C">
        <w:rPr>
          <w:rFonts w:ascii="Tahoma" w:hAnsi="Tahoma" w:cs="Tahoma"/>
          <w:b/>
          <w:sz w:val="26"/>
          <w:szCs w:val="26"/>
          <w:lang w:val="rm-CH"/>
        </w:rPr>
        <w:t xml:space="preserve">la </w:t>
      </w:r>
      <w:r w:rsidR="002B729D" w:rsidRPr="00CB7A8C">
        <w:rPr>
          <w:rFonts w:ascii="Tahoma" w:hAnsi="Tahoma" w:cs="Tahoma"/>
          <w:b/>
          <w:sz w:val="26"/>
          <w:szCs w:val="26"/>
          <w:lang w:val="rm-CH"/>
        </w:rPr>
        <w:t>370 paroles</w:t>
      </w:r>
    </w:p>
    <w:p w:rsidR="00064B7E" w:rsidRPr="00CB7A8C" w:rsidRDefault="00064B7E" w:rsidP="00064B7E">
      <w:pPr>
        <w:pStyle w:val="NormaleWeb"/>
        <w:numPr>
          <w:ilvl w:val="0"/>
          <w:numId w:val="1"/>
        </w:numPr>
        <w:jc w:val="both"/>
        <w:rPr>
          <w:rFonts w:ascii="Tahoma" w:eastAsia="Calibri" w:hAnsi="Tahoma" w:cs="Tahoma"/>
          <w:sz w:val="26"/>
          <w:szCs w:val="26"/>
          <w:lang w:val="rm-CH" w:eastAsia="en-US"/>
        </w:rPr>
      </w:pPr>
      <w:r w:rsidRPr="00CB7A8C">
        <w:rPr>
          <w:rFonts w:ascii="Tahoma" w:eastAsia="Calibri" w:hAnsi="Tahoma" w:cs="Tahoma"/>
          <w:sz w:val="26"/>
          <w:szCs w:val="26"/>
          <w:lang w:val="rm-CH" w:eastAsia="en-US"/>
        </w:rPr>
        <w:t>Tia esperienza te la Scola ladina de Fascia. Ades che per te l’é prest fenì l percors delaìte da la Scola ladina, porta dant tia esperienza e tia reflescions en cont di percorsc formatives e de la didatica sporta, ence en cont de l’ensegnament de ladin.</w:t>
      </w:r>
    </w:p>
    <w:p w:rsidR="00064B7E" w:rsidRPr="00CB7A8C" w:rsidRDefault="00064B7E" w:rsidP="00064B7E">
      <w:pPr>
        <w:pStyle w:val="NormaleWeb"/>
        <w:ind w:left="720"/>
        <w:jc w:val="both"/>
        <w:rPr>
          <w:rFonts w:ascii="Tahoma" w:eastAsia="Calibri" w:hAnsi="Tahoma" w:cs="Tahoma"/>
          <w:sz w:val="26"/>
          <w:szCs w:val="26"/>
          <w:lang w:val="rm-CH" w:eastAsia="en-US"/>
        </w:rPr>
      </w:pPr>
    </w:p>
    <w:p w:rsidR="00064B7E" w:rsidRPr="00CB7A8C" w:rsidRDefault="00064B7E" w:rsidP="00064B7E">
      <w:pPr>
        <w:pStyle w:val="NormaleWeb"/>
        <w:numPr>
          <w:ilvl w:val="0"/>
          <w:numId w:val="1"/>
        </w:numPr>
        <w:jc w:val="both"/>
        <w:rPr>
          <w:rFonts w:ascii="Tahoma" w:eastAsia="Calibri" w:hAnsi="Tahoma" w:cs="Tahoma"/>
          <w:sz w:val="26"/>
          <w:szCs w:val="26"/>
          <w:lang w:val="rm-CH" w:eastAsia="en-US"/>
        </w:rPr>
      </w:pPr>
      <w:r w:rsidRPr="00CB7A8C">
        <w:rPr>
          <w:rFonts w:ascii="Tahoma" w:eastAsia="Calibri" w:hAnsi="Tahoma" w:cs="Tahoma"/>
          <w:sz w:val="26"/>
          <w:szCs w:val="26"/>
          <w:lang w:val="rm-CH" w:eastAsia="en-US"/>
        </w:rPr>
        <w:t>Tel mond de aldidanché l’é desvaliva formes de terorism, aboncont demò chel che vegn cà da l’</w:t>
      </w:r>
      <w:proofErr w:type="spellStart"/>
      <w:r w:rsidRPr="00CB7A8C">
        <w:rPr>
          <w:rFonts w:ascii="Tahoma" w:eastAsia="Calibri" w:hAnsi="Tahoma" w:cs="Tahoma"/>
          <w:sz w:val="26"/>
          <w:szCs w:val="26"/>
          <w:lang w:val="rm-CH" w:eastAsia="en-US"/>
        </w:rPr>
        <w:t>Islam</w:t>
      </w:r>
      <w:proofErr w:type="spellEnd"/>
      <w:r w:rsidRPr="00CB7A8C">
        <w:rPr>
          <w:rFonts w:ascii="Tahoma" w:eastAsia="Calibri" w:hAnsi="Tahoma" w:cs="Tahoma"/>
          <w:sz w:val="26"/>
          <w:szCs w:val="26"/>
          <w:lang w:val="rm-CH" w:eastAsia="en-US"/>
        </w:rPr>
        <w:t xml:space="preserve"> </w:t>
      </w:r>
      <w:proofErr w:type="spellStart"/>
      <w:r w:rsidRPr="00CB7A8C">
        <w:rPr>
          <w:rFonts w:ascii="Tahoma" w:eastAsia="Calibri" w:hAnsi="Tahoma" w:cs="Tahoma"/>
          <w:sz w:val="26"/>
          <w:szCs w:val="26"/>
          <w:lang w:val="rm-CH" w:eastAsia="en-US"/>
        </w:rPr>
        <w:t>sosceda</w:t>
      </w:r>
      <w:proofErr w:type="spellEnd"/>
      <w:r w:rsidRPr="00CB7A8C">
        <w:rPr>
          <w:rFonts w:ascii="Tahoma" w:eastAsia="Calibri" w:hAnsi="Tahoma" w:cs="Tahoma"/>
          <w:sz w:val="26"/>
          <w:szCs w:val="26"/>
          <w:lang w:val="rm-CH" w:eastAsia="en-US"/>
        </w:rPr>
        <w:t xml:space="preserve"> de gregn cruzies a livel mondièl. Te chisc </w:t>
      </w:r>
      <w:proofErr w:type="spellStart"/>
      <w:r w:rsidRPr="00CB7A8C">
        <w:rPr>
          <w:rFonts w:ascii="Tahoma" w:eastAsia="Calibri" w:hAnsi="Tahoma" w:cs="Tahoma"/>
          <w:sz w:val="26"/>
          <w:szCs w:val="26"/>
          <w:lang w:val="rm-CH" w:eastAsia="en-US"/>
        </w:rPr>
        <w:t>ultimes</w:t>
      </w:r>
      <w:proofErr w:type="spellEnd"/>
      <w:r w:rsidRPr="00CB7A8C">
        <w:rPr>
          <w:rFonts w:ascii="Tahoma" w:eastAsia="Calibri" w:hAnsi="Tahoma" w:cs="Tahoma"/>
          <w:sz w:val="26"/>
          <w:szCs w:val="26"/>
          <w:lang w:val="rm-CH" w:eastAsia="en-US"/>
        </w:rPr>
        <w:t xml:space="preserve"> tempes, aldò di atentac che l’é stat ence te l’Europa, somea che la ledeza de vigniun sibie manacèda. Palesa to pensier en cont de chest argoment.</w:t>
      </w:r>
    </w:p>
    <w:p w:rsidR="00064B7E" w:rsidRPr="00CB7A8C" w:rsidRDefault="00064B7E" w:rsidP="00064B7E">
      <w:pPr>
        <w:pStyle w:val="NormaleWeb"/>
        <w:ind w:left="720"/>
        <w:jc w:val="both"/>
        <w:rPr>
          <w:rFonts w:ascii="Tahoma" w:eastAsia="Calibri" w:hAnsi="Tahoma" w:cs="Tahoma"/>
          <w:sz w:val="26"/>
          <w:szCs w:val="26"/>
          <w:lang w:val="rm-CH" w:eastAsia="en-US"/>
        </w:rPr>
      </w:pPr>
    </w:p>
    <w:p w:rsidR="00064B7E" w:rsidRPr="00CB7A8C" w:rsidRDefault="00064B7E" w:rsidP="00064B7E">
      <w:pPr>
        <w:pStyle w:val="NormaleWeb"/>
        <w:numPr>
          <w:ilvl w:val="0"/>
          <w:numId w:val="1"/>
        </w:numPr>
        <w:jc w:val="both"/>
        <w:rPr>
          <w:rFonts w:ascii="Tahoma" w:eastAsia="Calibri" w:hAnsi="Tahoma" w:cs="Tahoma"/>
          <w:sz w:val="26"/>
          <w:szCs w:val="26"/>
          <w:lang w:val="rm-CH" w:eastAsia="en-US"/>
        </w:rPr>
      </w:pPr>
      <w:r w:rsidRPr="00CB7A8C">
        <w:rPr>
          <w:rFonts w:ascii="Tahoma" w:eastAsia="Calibri" w:hAnsi="Tahoma" w:cs="Tahoma"/>
          <w:sz w:val="26"/>
          <w:szCs w:val="26"/>
          <w:lang w:val="rm-CH" w:eastAsia="en-US"/>
        </w:rPr>
        <w:t xml:space="preserve">Dal 1974 inant la fraia de la magnadiva tel mond la se </w:t>
      </w:r>
      <w:r w:rsidR="00E708F0" w:rsidRPr="00CB7A8C">
        <w:rPr>
          <w:rFonts w:ascii="Tahoma" w:eastAsia="Calibri" w:hAnsi="Tahoma" w:cs="Tahoma"/>
          <w:sz w:val="26"/>
          <w:szCs w:val="26"/>
          <w:lang w:val="rm-CH" w:eastAsia="en-US"/>
        </w:rPr>
        <w:t>à smaorà del cincanta per cent</w:t>
      </w:r>
      <w:r w:rsidRPr="00CB7A8C">
        <w:rPr>
          <w:rFonts w:ascii="Tahoma" w:eastAsia="Calibri" w:hAnsi="Tahoma" w:cs="Tahoma"/>
          <w:sz w:val="26"/>
          <w:szCs w:val="26"/>
          <w:lang w:val="rm-CH" w:eastAsia="en-US"/>
        </w:rPr>
        <w:t>,</w:t>
      </w:r>
      <w:r w:rsidR="00E708F0" w:rsidRPr="00CB7A8C">
        <w:rPr>
          <w:rFonts w:ascii="Tahoma" w:eastAsia="Calibri" w:hAnsi="Tahoma" w:cs="Tahoma"/>
          <w:sz w:val="26"/>
          <w:szCs w:val="26"/>
          <w:lang w:val="rm-CH" w:eastAsia="en-US"/>
        </w:rPr>
        <w:t xml:space="preserve"> </w:t>
      </w:r>
      <w:r w:rsidRPr="00CB7A8C">
        <w:rPr>
          <w:rFonts w:ascii="Tahoma" w:eastAsia="Calibri" w:hAnsi="Tahoma" w:cs="Tahoma"/>
          <w:sz w:val="26"/>
          <w:szCs w:val="26"/>
          <w:lang w:val="rm-CH" w:eastAsia="en-US"/>
        </w:rPr>
        <w:t>ampò, demò da pech temp en ca e en seghit a la crisa mondièla, chesta costion la é st</w:t>
      </w:r>
      <w:r w:rsidR="00E708F0" w:rsidRPr="00CB7A8C">
        <w:rPr>
          <w:rFonts w:ascii="Tahoma" w:eastAsia="Calibri" w:hAnsi="Tahoma" w:cs="Tahoma"/>
          <w:sz w:val="26"/>
          <w:szCs w:val="26"/>
          <w:lang w:val="rm-CH" w:eastAsia="en-US"/>
        </w:rPr>
        <w:t xml:space="preserve">ata uzèda fora desche problem. </w:t>
      </w:r>
      <w:r w:rsidRPr="00CB7A8C">
        <w:rPr>
          <w:rFonts w:ascii="Tahoma" w:eastAsia="Calibri" w:hAnsi="Tahoma" w:cs="Tahoma"/>
          <w:sz w:val="26"/>
          <w:szCs w:val="26"/>
          <w:lang w:val="rm-CH" w:eastAsia="en-US"/>
        </w:rPr>
        <w:t>Ence sul teritorie del Trentin Sudtirol l’é sociazions</w:t>
      </w:r>
      <w:r w:rsidR="00E708F0" w:rsidRPr="00CB7A8C">
        <w:rPr>
          <w:rFonts w:ascii="Tahoma" w:eastAsia="Calibri" w:hAnsi="Tahoma" w:cs="Tahoma"/>
          <w:sz w:val="26"/>
          <w:szCs w:val="26"/>
          <w:lang w:val="rm-CH" w:eastAsia="en-US"/>
        </w:rPr>
        <w:t xml:space="preserve"> che se cruzia de chest e che bina sù</w:t>
      </w:r>
      <w:r w:rsidRPr="00CB7A8C">
        <w:rPr>
          <w:rFonts w:ascii="Tahoma" w:eastAsia="Calibri" w:hAnsi="Tahoma" w:cs="Tahoma"/>
          <w:sz w:val="26"/>
          <w:szCs w:val="26"/>
          <w:lang w:val="rm-CH" w:eastAsia="en-US"/>
        </w:rPr>
        <w:t xml:space="preserve"> l magnèr</w:t>
      </w:r>
      <w:r w:rsidR="00E708F0" w:rsidRPr="00CB7A8C">
        <w:rPr>
          <w:rFonts w:ascii="Tahoma" w:eastAsia="Calibri" w:hAnsi="Tahoma" w:cs="Tahoma"/>
          <w:sz w:val="26"/>
          <w:szCs w:val="26"/>
          <w:lang w:val="rm-CH" w:eastAsia="en-US"/>
        </w:rPr>
        <w:t xml:space="preserve"> no </w:t>
      </w:r>
      <w:r w:rsidR="002B729D" w:rsidRPr="00CB7A8C">
        <w:rPr>
          <w:rFonts w:ascii="Tahoma" w:eastAsia="Calibri" w:hAnsi="Tahoma" w:cs="Tahoma"/>
          <w:sz w:val="26"/>
          <w:szCs w:val="26"/>
          <w:lang w:val="rm-CH" w:eastAsia="en-US"/>
        </w:rPr>
        <w:t>durà</w:t>
      </w:r>
      <w:r w:rsidRPr="00CB7A8C">
        <w:rPr>
          <w:rFonts w:ascii="Tahoma" w:eastAsia="Calibri" w:hAnsi="Tahoma" w:cs="Tahoma"/>
          <w:sz w:val="26"/>
          <w:szCs w:val="26"/>
          <w:lang w:val="rm-CH" w:eastAsia="en-US"/>
        </w:rPr>
        <w:t>. Co se podéssel pa smendrèr i vanzumes e fèr zeche ence daìte de noscia comunanzes?</w:t>
      </w:r>
    </w:p>
    <w:p w:rsidR="00557A30" w:rsidRPr="00CB7A8C" w:rsidRDefault="00557A30" w:rsidP="00064B7E">
      <w:pPr>
        <w:pStyle w:val="Paragrafoelenco"/>
        <w:tabs>
          <w:tab w:val="left" w:pos="284"/>
        </w:tabs>
        <w:spacing w:after="0"/>
        <w:rPr>
          <w:rFonts w:ascii="Tahoma" w:hAnsi="Tahoma" w:cs="Tahoma"/>
          <w:sz w:val="26"/>
          <w:szCs w:val="26"/>
          <w:lang w:val="rm-CH"/>
        </w:rPr>
      </w:pPr>
    </w:p>
    <w:p w:rsidR="00557A30" w:rsidRPr="00CB7A8C" w:rsidRDefault="00557A30" w:rsidP="00064B7E">
      <w:pPr>
        <w:rPr>
          <w:rFonts w:ascii="Tahoma" w:hAnsi="Tahoma" w:cs="Tahoma"/>
          <w:sz w:val="26"/>
          <w:szCs w:val="26"/>
        </w:rPr>
      </w:pPr>
    </w:p>
    <w:p w:rsidR="009F6A4D" w:rsidRPr="00CB7A8C" w:rsidRDefault="009F6A4D">
      <w:pPr>
        <w:rPr>
          <w:rFonts w:ascii="Tahoma" w:hAnsi="Tahoma" w:cs="Tahoma"/>
          <w:sz w:val="26"/>
          <w:szCs w:val="26"/>
        </w:rPr>
      </w:pPr>
    </w:p>
    <w:sectPr w:rsidR="009F6A4D" w:rsidRPr="00CB7A8C" w:rsidSect="00557A30">
      <w:pgSz w:w="11906" w:h="16838"/>
      <w:pgMar w:top="709" w:right="1134" w:bottom="709"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70256"/>
    <w:multiLevelType w:val="hybridMultilevel"/>
    <w:tmpl w:val="510E1C1A"/>
    <w:lvl w:ilvl="0" w:tplc="15EC6D0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57A30"/>
    <w:rsid w:val="00064B7E"/>
    <w:rsid w:val="00284D64"/>
    <w:rsid w:val="002B729D"/>
    <w:rsid w:val="002D5332"/>
    <w:rsid w:val="003556AF"/>
    <w:rsid w:val="00557A30"/>
    <w:rsid w:val="009F6A4D"/>
    <w:rsid w:val="00BC059F"/>
    <w:rsid w:val="00CB7A8C"/>
    <w:rsid w:val="00E708F0"/>
    <w:rsid w:val="00FA41F2"/>
  </w:rsids>
  <m:mathPr>
    <m:mathFont m:val="Cambria Math"/>
    <m:brkBin m:val="before"/>
    <m:brkBinSub m:val="--"/>
    <m:smallFrac m:val="off"/>
    <m:dispDef/>
    <m:lMargin m:val="0"/>
    <m:rMargin m:val="0"/>
    <m:defJc m:val="centerGroup"/>
    <m:wrapIndent m:val="1440"/>
    <m:intLim m:val="subSup"/>
    <m:naryLim m:val="undOvr"/>
  </m:mathPr>
  <w:themeFontLang w:val="it-I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429B"/>
    <w:pPr>
      <w:suppressAutoHyphens/>
      <w:spacing w:after="280" w:line="276" w:lineRule="auto"/>
      <w:jc w:val="both"/>
    </w:pPr>
    <w:rPr>
      <w:lang w:eastAsia="en-US"/>
    </w:rPr>
  </w:style>
  <w:style w:type="paragraph" w:styleId="Titolo2">
    <w:name w:val="heading 2"/>
    <w:basedOn w:val="Normale"/>
    <w:link w:val="Titolo2Carattere"/>
    <w:uiPriority w:val="99"/>
    <w:qFormat/>
    <w:rsid w:val="004D120B"/>
    <w:pPr>
      <w:spacing w:after="0" w:line="240" w:lineRule="auto"/>
      <w:jc w:val="center"/>
      <w:outlineLvl w:val="1"/>
    </w:pPr>
    <w:rPr>
      <w:rFonts w:ascii="Arial" w:eastAsia="Times New Roman" w:hAnsi="Arial" w:cs="Arial"/>
      <w:color w:val="000066"/>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4D120B"/>
    <w:rPr>
      <w:rFonts w:ascii="Arial" w:hAnsi="Arial" w:cs="Arial"/>
      <w:color w:val="000066"/>
      <w:sz w:val="26"/>
      <w:szCs w:val="26"/>
      <w:lang w:eastAsia="it-IT"/>
    </w:rPr>
  </w:style>
  <w:style w:type="character" w:customStyle="1" w:styleId="CollegamentoInternet">
    <w:name w:val="Collegamento Internet"/>
    <w:basedOn w:val="Carpredefinitoparagrafo"/>
    <w:uiPriority w:val="99"/>
    <w:semiHidden/>
    <w:rsid w:val="00F23943"/>
    <w:rPr>
      <w:rFonts w:cs="Times New Roman"/>
      <w:color w:val="2D83D5"/>
      <w:u w:val="single"/>
    </w:rPr>
  </w:style>
  <w:style w:type="character" w:customStyle="1" w:styleId="Enfasi">
    <w:name w:val="Enfasi"/>
    <w:basedOn w:val="Carpredefinitoparagrafo"/>
    <w:uiPriority w:val="99"/>
    <w:qFormat/>
    <w:rsid w:val="00F23943"/>
    <w:rPr>
      <w:rFonts w:cs="Times New Roman"/>
      <w:i/>
      <w:iCs/>
    </w:rPr>
  </w:style>
  <w:style w:type="character" w:styleId="Enfasigrassetto">
    <w:name w:val="Strong"/>
    <w:basedOn w:val="Carpredefinitoparagrafo"/>
    <w:uiPriority w:val="99"/>
    <w:qFormat/>
    <w:rsid w:val="00F23943"/>
    <w:rPr>
      <w:rFonts w:cs="Times New Roman"/>
      <w:b/>
      <w:bCs/>
    </w:rPr>
  </w:style>
  <w:style w:type="character" w:customStyle="1" w:styleId="itemauthor">
    <w:name w:val="itemauthor"/>
    <w:basedOn w:val="Carpredefinitoparagrafo"/>
    <w:uiPriority w:val="99"/>
    <w:rsid w:val="00F23943"/>
    <w:rPr>
      <w:rFonts w:cs="Times New Roman"/>
    </w:rPr>
  </w:style>
  <w:style w:type="paragraph" w:styleId="Titolo">
    <w:name w:val="Title"/>
    <w:basedOn w:val="Normale"/>
    <w:next w:val="Corpodeltesto"/>
    <w:rsid w:val="00557A30"/>
    <w:pPr>
      <w:keepNext/>
      <w:spacing w:before="240" w:after="120"/>
    </w:pPr>
    <w:rPr>
      <w:rFonts w:ascii="Liberation Sans" w:eastAsia="Microsoft YaHei" w:hAnsi="Liberation Sans" w:cs="Mangal"/>
      <w:sz w:val="28"/>
      <w:szCs w:val="28"/>
    </w:rPr>
  </w:style>
  <w:style w:type="paragraph" w:styleId="Corpodeltesto">
    <w:name w:val="Body Text"/>
    <w:basedOn w:val="Normale"/>
    <w:rsid w:val="00557A30"/>
    <w:pPr>
      <w:spacing w:after="140" w:line="288" w:lineRule="auto"/>
    </w:pPr>
  </w:style>
  <w:style w:type="paragraph" w:styleId="Elenco">
    <w:name w:val="List"/>
    <w:basedOn w:val="Corpodeltesto"/>
    <w:rsid w:val="00557A30"/>
    <w:rPr>
      <w:rFonts w:cs="Mangal"/>
    </w:rPr>
  </w:style>
  <w:style w:type="paragraph" w:styleId="Didascalia">
    <w:name w:val="caption"/>
    <w:basedOn w:val="Normale"/>
    <w:rsid w:val="00557A30"/>
    <w:pPr>
      <w:suppressLineNumbers/>
      <w:spacing w:before="120" w:after="120"/>
    </w:pPr>
    <w:rPr>
      <w:rFonts w:cs="Mangal"/>
      <w:i/>
      <w:iCs/>
      <w:sz w:val="24"/>
      <w:szCs w:val="24"/>
    </w:rPr>
  </w:style>
  <w:style w:type="paragraph" w:customStyle="1" w:styleId="Indice">
    <w:name w:val="Indice"/>
    <w:basedOn w:val="Normale"/>
    <w:rsid w:val="00557A30"/>
    <w:pPr>
      <w:suppressLineNumbers/>
    </w:pPr>
    <w:rPr>
      <w:rFonts w:cs="Mangal"/>
    </w:rPr>
  </w:style>
  <w:style w:type="paragraph" w:styleId="NormaleWeb">
    <w:name w:val="Normal (Web)"/>
    <w:basedOn w:val="Normale"/>
    <w:uiPriority w:val="99"/>
    <w:semiHidden/>
    <w:rsid w:val="004D120B"/>
    <w:pPr>
      <w:spacing w:after="0" w:line="240" w:lineRule="auto"/>
      <w:jc w:val="left"/>
    </w:pPr>
    <w:rPr>
      <w:rFonts w:ascii="Times New Roman" w:eastAsia="Times New Roman" w:hAnsi="Times New Roman"/>
      <w:sz w:val="24"/>
      <w:szCs w:val="24"/>
      <w:lang w:eastAsia="it-IT"/>
    </w:rPr>
  </w:style>
  <w:style w:type="paragraph" w:customStyle="1" w:styleId="Default">
    <w:name w:val="Default"/>
    <w:uiPriority w:val="99"/>
    <w:rsid w:val="007D6B94"/>
    <w:pPr>
      <w:suppressAutoHyphens/>
    </w:pPr>
    <w:rPr>
      <w:rFonts w:ascii="Tahoma" w:hAnsi="Tahoma" w:cs="Tahoma"/>
      <w:color w:val="000000"/>
      <w:sz w:val="24"/>
      <w:szCs w:val="24"/>
      <w:lang w:eastAsia="en-US"/>
    </w:rPr>
  </w:style>
  <w:style w:type="paragraph" w:styleId="Paragrafoelenco">
    <w:name w:val="List Paragraph"/>
    <w:basedOn w:val="Normale"/>
    <w:uiPriority w:val="34"/>
    <w:qFormat/>
    <w:rsid w:val="00CE7288"/>
    <w:pPr>
      <w:ind w:left="720"/>
      <w:contextualSpacing/>
    </w:pPr>
  </w:style>
  <w:style w:type="character" w:styleId="Enfasicorsivo">
    <w:name w:val="Emphasis"/>
    <w:basedOn w:val="Carpredefinitoparagrafo"/>
    <w:uiPriority w:val="99"/>
    <w:qFormat/>
    <w:locked/>
    <w:rsid w:val="00064B7E"/>
    <w:rPr>
      <w:rFonts w:cs="Times New Roman"/>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398</Words>
  <Characters>2269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Comprensorio Ladino di Fassa</dc:creator>
  <cp:lastModifiedBy>Comprensorio Ladino di Fassa</cp:lastModifiedBy>
  <cp:revision>8</cp:revision>
  <cp:lastPrinted>2016-04-26T06:55:00Z</cp:lastPrinted>
  <dcterms:created xsi:type="dcterms:W3CDTF">2016-04-20T14:07:00Z</dcterms:created>
  <dcterms:modified xsi:type="dcterms:W3CDTF">2016-04-26T07:16:00Z</dcterms:modified>
  <dc:language>it-IT</dc:language>
</cp:coreProperties>
</file>